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A13" w:rsidRPr="00642492" w:rsidRDefault="006E6A13" w:rsidP="006E6A13">
      <w:pPr>
        <w:spacing w:after="0" w:line="480" w:lineRule="auto"/>
        <w:rPr>
          <w:rFonts w:ascii="Times New Roman" w:eastAsia="굴림" w:hAnsi="Times New Roman" w:cs="Times New Roman"/>
          <w:b/>
          <w:bCs/>
          <w:kern w:val="36"/>
          <w:sz w:val="24"/>
          <w:szCs w:val="24"/>
          <w:lang w:val="en-GB"/>
        </w:rPr>
      </w:pPr>
      <w:bookmarkStart w:id="0" w:name="_Hlk27648041"/>
      <w:bookmarkStart w:id="1" w:name="_Hlk9158724"/>
      <w:bookmarkStart w:id="2" w:name="_Hlk7094165"/>
      <w:bookmarkStart w:id="3" w:name="_Hlk9158719"/>
      <w:bookmarkStart w:id="4" w:name="_GoBack"/>
      <w:bookmarkEnd w:id="4"/>
      <w:r w:rsidRPr="00642492">
        <w:rPr>
          <w:rFonts w:ascii="Times New Roman" w:eastAsia="굴림" w:hAnsi="Times New Roman" w:cs="Times New Roman"/>
          <w:b/>
          <w:bCs/>
          <w:kern w:val="36"/>
          <w:sz w:val="24"/>
          <w:szCs w:val="24"/>
          <w:lang w:val="en-GB"/>
        </w:rPr>
        <w:t>Disease progression modelling from preclinical Alzheimer’s disease (AD) to AD dementia</w:t>
      </w:r>
    </w:p>
    <w:bookmarkEnd w:id="0"/>
    <w:p w:rsidR="006E6A13" w:rsidRPr="00642492" w:rsidRDefault="006E6A13" w:rsidP="006E6A13">
      <w:pPr>
        <w:spacing w:after="0" w:line="480" w:lineRule="auto"/>
        <w:rPr>
          <w:rFonts w:ascii="Times New Roman" w:eastAsia="굴림" w:hAnsi="Times New Roman" w:cs="Times New Roman"/>
          <w:b/>
          <w:bCs/>
          <w:kern w:val="36"/>
          <w:sz w:val="24"/>
          <w:szCs w:val="24"/>
          <w:lang w:val="en-GB"/>
        </w:rPr>
      </w:pP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lang w:val="en-GB"/>
        </w:rPr>
        <w:t>Soo Hyun Cho,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1,2*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Sookyoung Woo, MS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3*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Changsoo Kim,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Hee Jin Kim,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1,5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Hyemin Jang, MD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Byeong C. Kim,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Si Eun Kim, MD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6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Seung Joo Kim, MD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7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Jun Pyo Kim,MD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Young Hee Jung, MD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8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Samuel Lockhart, PhD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9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Rik Ossenkoppele, PhD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10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Susan Landau,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Duk L. Na,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1,5,1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Michael Weiner, MD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Seonwoo Kim,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637A3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†</w:t>
      </w:r>
      <w:r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,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Sang Won Seo, MD, PhD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1,5,1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Pr="006637A3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†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, For the Alzheimer’s Disease Neuroimaging Initiative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bookmarkEnd w:id="1"/>
    <w:bookmarkEnd w:id="2"/>
    <w:bookmarkEnd w:id="3"/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b/>
          <w:sz w:val="24"/>
          <w:szCs w:val="24"/>
          <w:lang w:val="en-GB"/>
        </w:rPr>
        <w:t>Authors’ affiliations: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 xml:space="preserve">Department of Neurology, Samsung Medical Center, Sungkyunkwan University School of Medicine, Seoul, Korea 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Department of Neurology, Chonnam National University Hospital, Chonnam National University Medical School, Gwangju, Korea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 xml:space="preserve">Statistics and Data Center, Samsung Medical Center, Seoul, Korea 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Department of Preventive Medicine, Yonsei University College of Medicine, Seoul, Korea.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Neuroscience Center, Samsung Medical Center, Seoul, Korea.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Department of Neurology, Inje University College of Medicine, Haeundae Paik Hospital, Busan, Korea</w:t>
      </w:r>
    </w:p>
    <w:p w:rsidR="006E6A13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7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Department of Neurology, Gyeongsang National University School of Medicine and Gyeongsang National University Changwon Hospital, Changwon, Korea</w:t>
      </w:r>
    </w:p>
    <w:p w:rsidR="006E6A13" w:rsidRPr="00C76F4A" w:rsidRDefault="006E6A13" w:rsidP="006E6A13">
      <w:pPr>
        <w:spacing w:after="0" w:line="480" w:lineRule="auto"/>
        <w:rPr>
          <w:rFonts w:ascii="Times New Roman" w:hAnsi="Times New Roman" w:cs="Times New Roman"/>
          <w:sz w:val="32"/>
          <w:szCs w:val="32"/>
          <w:lang w:val="en-GB"/>
        </w:rPr>
      </w:pPr>
      <w:r w:rsidRPr="00C76F4A">
        <w:rPr>
          <w:rFonts w:ascii="Times New Roman" w:hAnsi="Times New Roman" w:cs="Times New Roman"/>
          <w:sz w:val="24"/>
          <w:szCs w:val="32"/>
          <w:vertAlign w:val="superscript"/>
        </w:rPr>
        <w:t>8</w:t>
      </w:r>
      <w:r w:rsidRPr="00C76F4A">
        <w:rPr>
          <w:rFonts w:ascii="Times New Roman" w:hAnsi="Times New Roman" w:cs="Times New Roman"/>
          <w:sz w:val="24"/>
          <w:szCs w:val="32"/>
        </w:rPr>
        <w:t>Department of Neurology, Myoungji hospital, Hanyang University, Goyangsi, Korea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9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Internal Medicine - Gerontology and Geriatric Medicine, Wake Forest School of Medicine, Winston-Salem, NC, USA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10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 xml:space="preserve">Department of Neurology and Alzheimer Center, VU University Medical Centre,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lastRenderedPageBreak/>
        <w:t>Neuroscience Campus Amsterdam, Amsterdam, the Netherland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11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Helen Wills Neuroscience Institute, University of California, Berkeley, CA, USA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642492"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  <w:t>Stem Cell &amp; Regenerative Medicine Institute, Samsung Medical Center, Seoul, Korea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Center for Imaging of Neurodegenerative Diseases, University of California, San Francisco, CA, USA</w:t>
      </w:r>
    </w:p>
    <w:p w:rsidR="006E6A13" w:rsidRPr="00642492" w:rsidRDefault="006E6A13" w:rsidP="006E6A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Department of Clinical Research Design and Evaluation, SAIHST, Sungkyunkwan University, Seoul, Korea</w:t>
      </w:r>
    </w:p>
    <w:p w:rsidR="006E6A13" w:rsidRPr="00642492" w:rsidRDefault="006E6A13" w:rsidP="006E6A13">
      <w:pPr>
        <w:spacing w:after="0" w:line="480" w:lineRule="auto"/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</w:pPr>
      <w:r w:rsidRPr="00642492">
        <w:rPr>
          <w:rFonts w:ascii="Times New Roman" w:eastAsia="굴림" w:hAnsi="Times New Roman" w:cs="Times New Roman"/>
          <w:kern w:val="0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굴림" w:hAnsi="Times New Roman" w:cs="Times New Roman"/>
          <w:kern w:val="0"/>
          <w:sz w:val="24"/>
          <w:szCs w:val="24"/>
          <w:vertAlign w:val="superscript"/>
          <w:lang w:val="en-GB"/>
        </w:rPr>
        <w:t>5</w:t>
      </w:r>
      <w:r w:rsidRPr="00642492"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  <w:t xml:space="preserve">Samsung Alzheimer Research Center, </w:t>
      </w:r>
      <w:r w:rsidRPr="00642492">
        <w:rPr>
          <w:rFonts w:ascii="Times New Roman" w:eastAsia="맑은 고딕" w:hAnsi="Times New Roman" w:cs="Times New Roman"/>
          <w:sz w:val="24"/>
          <w:szCs w:val="24"/>
          <w:shd w:val="clear" w:color="auto" w:fill="FFFFFF"/>
          <w:lang w:val="en-GB"/>
        </w:rPr>
        <w:t>Samsung Medical Center, </w:t>
      </w:r>
      <w:r w:rsidRPr="00642492"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  <w:t>Seoul, Korea</w:t>
      </w:r>
    </w:p>
    <w:p w:rsidR="006E6A13" w:rsidRDefault="006E6A13" w:rsidP="006E6A13">
      <w:pPr>
        <w:spacing w:after="0" w:line="480" w:lineRule="auto"/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</w:pPr>
      <w:r w:rsidRPr="00642492">
        <w:rPr>
          <w:rFonts w:ascii="Times New Roman" w:eastAsia="굴림" w:hAnsi="Times New Roman" w:cs="Times New Roman"/>
          <w:kern w:val="0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굴림" w:hAnsi="Times New Roman" w:cs="Times New Roman"/>
          <w:kern w:val="0"/>
          <w:sz w:val="24"/>
          <w:szCs w:val="24"/>
          <w:vertAlign w:val="superscript"/>
          <w:lang w:val="en-GB"/>
        </w:rPr>
        <w:t>6</w:t>
      </w:r>
      <w:r w:rsidRPr="00642492"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  <w:t xml:space="preserve">Center for Clinical Epidemiology, </w:t>
      </w:r>
      <w:r w:rsidRPr="00642492">
        <w:rPr>
          <w:rFonts w:ascii="Times New Roman" w:eastAsia="맑은 고딕" w:hAnsi="Times New Roman" w:cs="Times New Roman"/>
          <w:sz w:val="24"/>
          <w:szCs w:val="24"/>
          <w:shd w:val="clear" w:color="auto" w:fill="FFFFFF"/>
          <w:lang w:val="en-GB"/>
        </w:rPr>
        <w:t>Samsung Medical Center, </w:t>
      </w:r>
      <w:r w:rsidRPr="00642492">
        <w:rPr>
          <w:rFonts w:ascii="Times New Roman" w:eastAsia="굴림" w:hAnsi="Times New Roman" w:cs="Times New Roman"/>
          <w:kern w:val="0"/>
          <w:sz w:val="24"/>
          <w:szCs w:val="24"/>
          <w:lang w:val="en-GB"/>
        </w:rPr>
        <w:t>Seoul, Korea</w:t>
      </w:r>
    </w:p>
    <w:p w:rsidR="006E6A13" w:rsidRPr="00642492" w:rsidRDefault="006E6A13" w:rsidP="006E6A13">
      <w:pPr>
        <w:tabs>
          <w:tab w:val="left" w:pos="1902"/>
        </w:tabs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42492">
        <w:rPr>
          <w:rFonts w:ascii="Times New Roman" w:hAnsi="Times New Roman" w:cs="Times New Roman"/>
          <w:b/>
          <w:sz w:val="24"/>
          <w:szCs w:val="24"/>
          <w:lang w:val="en-GB"/>
        </w:rPr>
        <w:tab/>
      </w:r>
    </w:p>
    <w:p w:rsidR="006E6A13" w:rsidRPr="006637A3" w:rsidRDefault="006E6A13" w:rsidP="006E6A13">
      <w:pPr>
        <w:kinsoku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6637A3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*These individuals contributed equally to this article as co-first authors.</w:t>
      </w:r>
    </w:p>
    <w:p w:rsidR="006E6A13" w:rsidRPr="006637A3" w:rsidRDefault="006E6A13" w:rsidP="006E6A13">
      <w:pPr>
        <w:kinsoku w:val="0"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6637A3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†</w:t>
      </w:r>
      <w:r w:rsidRPr="006637A3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These individuals contributed equally to this article as co-corresponding authors.</w:t>
      </w:r>
    </w:p>
    <w:p w:rsidR="00A3680D" w:rsidRPr="006E6A13" w:rsidRDefault="00A3680D" w:rsidP="006E6A1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6093F" w:rsidRDefault="00C6093F" w:rsidP="006E6A13">
      <w:pPr>
        <w:widowControl/>
        <w:wordWrap/>
        <w:autoSpaceDE/>
        <w:autoSpaceDN/>
        <w:spacing w:line="480" w:lineRule="auto"/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br w:type="page"/>
      </w:r>
    </w:p>
    <w:p w:rsidR="00C6093F" w:rsidRDefault="00C6093F" w:rsidP="006E6A13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  <w:lang w:val="en-GB"/>
        </w:rPr>
        <w:lastRenderedPageBreak/>
        <w:t>Additional file 1</w:t>
      </w:r>
    </w:p>
    <w:p w:rsidR="00C6093F" w:rsidRDefault="00035CA1" w:rsidP="006E6A1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35CA1">
        <w:rPr>
          <w:rFonts w:ascii="Times New Roman" w:eastAsiaTheme="majorHAnsi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Table </w:t>
      </w:r>
      <w:r w:rsidR="00C6093F">
        <w:rPr>
          <w:rFonts w:ascii="Times New Roman" w:eastAsiaTheme="majorHAnsi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S</w:t>
      </w:r>
      <w:r w:rsidRPr="00035CA1">
        <w:rPr>
          <w:rFonts w:ascii="Times New Roman" w:eastAsiaTheme="majorHAnsi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1</w:t>
      </w:r>
      <w:r>
        <w:rPr>
          <w:rFonts w:ascii="Times New Roman" w:eastAsiaTheme="majorHAnsi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A3680D"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>Learning effects estimated with six alternative models</w:t>
      </w:r>
      <w:r w:rsidR="00C6093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</w:p>
    <w:p w:rsidR="00BE3A83" w:rsidRPr="00A3680D" w:rsidRDefault="00035CA1" w:rsidP="006E6A1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Fig</w:t>
      </w:r>
      <w:r w:rsidR="0036651E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ure </w:t>
      </w:r>
      <w:r w:rsidR="00C6093F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S</w:t>
      </w:r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1</w:t>
      </w:r>
      <w:r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r w:rsidR="00BE3A83" w:rsidRPr="00A3680D">
        <w:rPr>
          <w:rFonts w:ascii="Times New Roman" w:hAnsi="Times New Roman" w:cs="Times New Roman"/>
          <w:sz w:val="24"/>
          <w:szCs w:val="24"/>
        </w:rPr>
        <w:t>Disease progression model from preclinical AD to AD dementia after correction for learning effects</w:t>
      </w:r>
      <w:r w:rsidR="00C6093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E3A83" w:rsidRPr="00A3680D" w:rsidRDefault="00035CA1" w:rsidP="006E6A13">
      <w:pPr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Fig</w:t>
      </w:r>
      <w:r w:rsidR="0036651E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ure </w:t>
      </w:r>
      <w:r w:rsidR="00C6093F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S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2</w:t>
      </w:r>
      <w:r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r w:rsidR="00BE3A83" w:rsidRPr="00A3680D">
        <w:rPr>
          <w:rFonts w:ascii="Times New Roman" w:hAnsi="Times New Roman" w:cs="Times New Roman"/>
          <w:sz w:val="24"/>
          <w:szCs w:val="24"/>
        </w:rPr>
        <w:t xml:space="preserve">APOE </w:t>
      </w:r>
      <w:r w:rsidR="00BE3A83"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="00BE3A83" w:rsidRPr="00A3680D">
        <w:rPr>
          <w:rFonts w:ascii="Times New Roman" w:hAnsi="Times New Roman" w:cs="Times New Roman"/>
          <w:sz w:val="24"/>
          <w:szCs w:val="24"/>
        </w:rPr>
        <w:t xml:space="preserve"> 4 and sex effects on disease progression course after correction for learning effects</w:t>
      </w:r>
    </w:p>
    <w:p w:rsidR="00A3680D" w:rsidRDefault="00A3680D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6E6A13" w:rsidRDefault="006E6A13" w:rsidP="00BE3A8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  <w:lang w:val="en-GB"/>
        </w:rPr>
      </w:pPr>
    </w:p>
    <w:p w:rsidR="00A3680D" w:rsidRPr="00A3680D" w:rsidRDefault="00035CA1" w:rsidP="00A3680D">
      <w:pPr>
        <w:widowControl/>
        <w:wordWrap/>
        <w:autoSpaceDE/>
        <w:autoSpaceDN/>
        <w:spacing w:after="0" w:line="360" w:lineRule="auto"/>
        <w:ind w:leftChars="-71" w:left="-142"/>
        <w:jc w:val="left"/>
        <w:rPr>
          <w:rFonts w:ascii="Times New Roman" w:hAnsi="Times New Roman" w:cs="Times New Roman"/>
          <w:color w:val="333333"/>
          <w:sz w:val="24"/>
          <w:szCs w:val="24"/>
        </w:rPr>
      </w:pPr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lastRenderedPageBreak/>
        <w:t>Supplementary</w:t>
      </w:r>
      <w:r w:rsidRPr="00035CA1">
        <w:rPr>
          <w:rFonts w:ascii="Times New Roman" w:eastAsiaTheme="majorHAnsi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Table 1</w:t>
      </w:r>
      <w:r>
        <w:rPr>
          <w:rFonts w:ascii="Times New Roman" w:eastAsiaTheme="majorHAnsi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A3680D"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Learning effects estimated with six alternative models </w:t>
      </w:r>
    </w:p>
    <w:tbl>
      <w:tblPr>
        <w:tblW w:w="951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294"/>
        <w:gridCol w:w="1134"/>
      </w:tblGrid>
      <w:tr w:rsidR="00A3680D" w:rsidRPr="00A3680D" w:rsidTr="00C94233">
        <w:trPr>
          <w:trHeight w:val="340"/>
          <w:jc w:val="center"/>
        </w:trPr>
        <w:tc>
          <w:tcPr>
            <w:tcW w:w="4678" w:type="dxa"/>
            <w:vAlign w:val="center"/>
          </w:tcPr>
          <w:p w:rsidR="00A3680D" w:rsidRPr="005C1583" w:rsidRDefault="00A3680D" w:rsidP="00C6093F">
            <w:pPr>
              <w:adjustRightInd w:val="0"/>
              <w:spacing w:after="0" w:line="240" w:lineRule="auto"/>
              <w:ind w:firstLine="60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C1583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Model </w:t>
            </w:r>
          </w:p>
        </w:tc>
        <w:tc>
          <w:tcPr>
            <w:tcW w:w="1276" w:type="dxa"/>
            <w:vAlign w:val="center"/>
          </w:tcPr>
          <w:p w:rsidR="00A3680D" w:rsidRPr="005C1583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C1583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Preclinical AD</w:t>
            </w:r>
          </w:p>
        </w:tc>
        <w:tc>
          <w:tcPr>
            <w:tcW w:w="1134" w:type="dxa"/>
            <w:vAlign w:val="center"/>
          </w:tcPr>
          <w:p w:rsidR="00A3680D" w:rsidRPr="005C1583" w:rsidRDefault="00C6093F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="00A3680D" w:rsidRPr="005C1583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 w:rsidR="00A3680D" w:rsidRPr="005C1583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294" w:type="dxa"/>
            <w:vAlign w:val="center"/>
          </w:tcPr>
          <w:p w:rsidR="00A3680D" w:rsidRPr="005C1583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5C1583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MCI due to AD</w:t>
            </w:r>
          </w:p>
        </w:tc>
        <w:tc>
          <w:tcPr>
            <w:tcW w:w="1134" w:type="dxa"/>
            <w:vAlign w:val="center"/>
          </w:tcPr>
          <w:p w:rsidR="00A3680D" w:rsidRPr="005C1583" w:rsidRDefault="00C6093F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="00A3680D" w:rsidRPr="005C1583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 w:rsidR="00A3680D" w:rsidRPr="005C1583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1) Intercept + Month + LE (Learning Effect)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2) Model 1 adjusting for age, sex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3) Intercept + Month + LE + Education level + Education level * Month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4) Model 3 adjusting for age, sex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 w:val="restart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5) Intercept + Month + LE +</w:t>
            </w:r>
            <w:r w:rsidRPr="00A3680D">
              <w:rPr>
                <w:rFonts w:ascii="Times New Roman" w:eastAsia="돋움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Education level </w:t>
            </w: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+ </w:t>
            </w:r>
            <w:r w:rsidRPr="00A3680D">
              <w:rPr>
                <w:rFonts w:ascii="Times New Roman" w:eastAsia="돋움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Education level </w:t>
            </w: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* Month + </w:t>
            </w:r>
            <w:r w:rsidRPr="00A3680D">
              <w:rPr>
                <w:rFonts w:ascii="Times New Roman" w:eastAsia="돋움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Education level </w:t>
            </w: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* LE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ind w:firstLine="660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-0.57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ind w:firstLine="660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 w:val="restart"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6) </w:t>
            </w:r>
            <w:r w:rsidRPr="00A3680D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Model 5 adjusting for age, sex</w:t>
            </w: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ind w:firstLine="66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-0.57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A3680D" w:rsidRPr="00A3680D" w:rsidTr="00C94233">
        <w:trPr>
          <w:trHeight w:val="340"/>
          <w:jc w:val="center"/>
        </w:trPr>
        <w:tc>
          <w:tcPr>
            <w:tcW w:w="4678" w:type="dxa"/>
            <w:vMerge/>
            <w:vAlign w:val="center"/>
          </w:tcPr>
          <w:p w:rsidR="00A3680D" w:rsidRPr="00A3680D" w:rsidRDefault="00A3680D" w:rsidP="00C6093F">
            <w:pPr>
              <w:adjustRightInd w:val="0"/>
              <w:spacing w:after="0" w:line="240" w:lineRule="auto"/>
              <w:ind w:firstLine="66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29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</w:p>
        </w:tc>
        <w:tc>
          <w:tcPr>
            <w:tcW w:w="1134" w:type="dxa"/>
            <w:vAlign w:val="center"/>
          </w:tcPr>
          <w:p w:rsidR="00A3680D" w:rsidRPr="00A3680D" w:rsidRDefault="00A3680D" w:rsidP="00C609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80D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</w:tbl>
    <w:p w:rsidR="00A3680D" w:rsidRPr="00A3680D" w:rsidRDefault="00A3680D" w:rsidP="00C6093F">
      <w:pPr>
        <w:adjustRightInd w:val="0"/>
        <w:spacing w:before="100" w:after="0"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A3680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In a sensitivity analysis, we adjusted for </w:t>
      </w:r>
      <w:bookmarkStart w:id="5" w:name="_Hlk7120113"/>
      <w:r w:rsidRPr="00A3680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learning effects (LE)</w:t>
      </w:r>
      <w:bookmarkEnd w:id="5"/>
      <w:r w:rsidRPr="00A3680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</w:t>
      </w:r>
      <w:r w:rsidRPr="00A3680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because LE </w:t>
      </w:r>
      <w:r w:rsidRPr="00A3680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related to repeated measurements</w:t>
      </w:r>
      <w:r w:rsidRPr="00A3680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may </w:t>
      </w:r>
      <w:r w:rsidRPr="00A3680D">
        <w:rPr>
          <w:rFonts w:ascii="Times New Roman" w:eastAsiaTheme="majorHAnsi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obscure cognitive decline and delay detecting a conversion to MCI and AD. 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>LE were estimated with 6 models according to covariates of age at baseline, sex, education level (12 years or less, 16 years or less, exceeded 16 years: 1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st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>, 2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nd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and 3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rd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row of model 5 and 6) by using a linear mixed model considering subject effect as a random effect. </w:t>
      </w:r>
      <w:r w:rsidRPr="00A3680D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ADAS-cog 13 score of </w:t>
      </w:r>
      <w:r w:rsidRPr="00A3680D">
        <w:rPr>
          <w:rFonts w:ascii="Times New Roman" w:eastAsia="바탕체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-0.52 for preclinical AD and -0.54 </w:t>
      </w:r>
      <w:r w:rsidRPr="00A3680D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for</w:t>
      </w:r>
      <w:r w:rsidRPr="00A3680D">
        <w:rPr>
          <w:rFonts w:ascii="Times New Roman" w:eastAsia="바탕체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MCI due to AD </w:t>
      </w:r>
      <w:r w:rsidRPr="00A3680D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were used because education level * LE (models 5 and 6) was not significant, so only models 1-4 were used. The model was created after the sqrt (ADAS13+0.5) transformation. </w:t>
      </w:r>
    </w:p>
    <w:p w:rsidR="00A3680D" w:rsidRPr="00A3680D" w:rsidRDefault="00A3680D" w:rsidP="00C6093F">
      <w:pPr>
        <w:adjustRightInd w:val="0"/>
        <w:spacing w:after="0" w:line="360" w:lineRule="auto"/>
        <w:jc w:val="left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A3680D">
        <w:rPr>
          <w:rFonts w:ascii="Times New Roman" w:eastAsia="나눔고딕" w:hAnsi="Times New Roman" w:cs="Times New Roman"/>
          <w:kern w:val="0"/>
          <w:sz w:val="24"/>
          <w:szCs w:val="24"/>
        </w:rPr>
        <w:t>Abbreviations:</w:t>
      </w:r>
      <w:r w:rsidRPr="00A36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680D">
        <w:rPr>
          <w:rFonts w:ascii="Times New Roman" w:hAnsi="Times New Roman" w:cs="Times New Roman"/>
          <w:sz w:val="24"/>
          <w:szCs w:val="24"/>
        </w:rPr>
        <w:t>MCI =</w:t>
      </w:r>
      <w:r w:rsidRPr="00A3680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mild cognitive impairment;</w:t>
      </w:r>
      <w:r w:rsidRPr="00A3680D">
        <w:rPr>
          <w:rFonts w:ascii="Times New Roman" w:hAnsi="Times New Roman" w:cs="Times New Roman"/>
          <w:sz w:val="24"/>
          <w:szCs w:val="24"/>
        </w:rPr>
        <w:t xml:space="preserve"> AD = Alzheimer's Disease; LE = learning effects</w:t>
      </w:r>
    </w:p>
    <w:p w:rsidR="00BE3A83" w:rsidRPr="00A3680D" w:rsidRDefault="00BE3A83" w:rsidP="00BE3A83">
      <w:pPr>
        <w:adjustRightInd w:val="0"/>
        <w:spacing w:after="0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3680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A2FC652" wp14:editId="65D7FAD9">
            <wp:extent cx="4650921" cy="4562612"/>
            <wp:effectExtent l="19050" t="0" r="0" b="0"/>
            <wp:docPr id="3" name="그림 0" descr="figure A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A1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3157" cy="456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A83" w:rsidRPr="00A3680D" w:rsidRDefault="00035CA1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6" w:name="_Hlk7590851"/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Supplementary Fig</w:t>
      </w:r>
      <w:r w:rsidR="0036651E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ure </w:t>
      </w:r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1</w:t>
      </w:r>
      <w:r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r w:rsidR="00BE3A83" w:rsidRPr="00A3680D">
        <w:rPr>
          <w:rFonts w:ascii="Times New Roman" w:hAnsi="Times New Roman" w:cs="Times New Roman"/>
          <w:sz w:val="24"/>
          <w:szCs w:val="24"/>
        </w:rPr>
        <w:t>Disease progression model from preclinical AD to AD dementia after correction for learning effects</w:t>
      </w:r>
    </w:p>
    <w:bookmarkEnd w:id="6"/>
    <w:p w:rsidR="00BE3A83" w:rsidRDefault="00BE3A83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>The curves present the estimated model, ADAS-cog 13=(3.0312+0.0129*month)</w:t>
      </w:r>
      <w:r w:rsidRPr="00A368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680D">
        <w:rPr>
          <w:rFonts w:ascii="Times New Roman" w:hAnsi="Times New Roman" w:cs="Times New Roman"/>
          <w:sz w:val="24"/>
          <w:szCs w:val="24"/>
        </w:rPr>
        <w:t>-0.5 and 95% CI corrected for learning effects from preclinical AD (green), converted MCI due to AD (yellow), MCI due to AD (blue) and converted AD dementia (red</w:t>
      </w:r>
      <w:r w:rsidR="00692D01">
        <w:rPr>
          <w:rFonts w:ascii="Times New Roman" w:hAnsi="Times New Roman" w:cs="Times New Roman"/>
          <w:sz w:val="24"/>
          <w:szCs w:val="24"/>
        </w:rPr>
        <w:t>).</w:t>
      </w:r>
    </w:p>
    <w:p w:rsidR="00692D01" w:rsidRPr="00642492" w:rsidRDefault="00692D01" w:rsidP="00692D01">
      <w:pPr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42492">
        <w:rPr>
          <w:rFonts w:ascii="Times New Roman" w:eastAsia="나눔고딕" w:hAnsi="Times New Roman" w:cs="Times New Roman"/>
          <w:kern w:val="0"/>
          <w:sz w:val="24"/>
          <w:szCs w:val="24"/>
          <w:lang w:val="en-GB"/>
        </w:rPr>
        <w:t xml:space="preserve">Abbreviations: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AD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=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Alzheimer's Disease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ADAS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-cog = </w:t>
      </w:r>
      <w:r w:rsidRPr="00642492">
        <w:rPr>
          <w:rFonts w:ascii="Times New Roman" w:hAnsi="Times New Roman" w:cs="Times New Roman"/>
          <w:sz w:val="24"/>
          <w:szCs w:val="24"/>
          <w:lang w:val="en-GB"/>
        </w:rPr>
        <w:t>Alzheimer's Disease Assessment Scale-cognitive subscale; MCI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= </w:t>
      </w:r>
      <w:r w:rsidRPr="00642492">
        <w:rPr>
          <w:rFonts w:ascii="Times New Roman" w:hAnsi="Times New Roman" w:cs="Times New Roman"/>
          <w:bCs/>
          <w:sz w:val="24"/>
          <w:szCs w:val="24"/>
          <w:lang w:val="en-GB"/>
        </w:rPr>
        <w:t>mild cognitive impairment</w:t>
      </w:r>
    </w:p>
    <w:p w:rsidR="00692D01" w:rsidRPr="00692D01" w:rsidRDefault="00692D01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:rsidR="00BE3A83" w:rsidRPr="00A3680D" w:rsidRDefault="00BE3A83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:rsidR="00BE3A83" w:rsidRPr="00A3680D" w:rsidRDefault="00BE3A83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:rsidR="00BE3A83" w:rsidRPr="00A3680D" w:rsidRDefault="00BE3A83" w:rsidP="00BE3A83">
      <w:pPr>
        <w:adjustRightInd w:val="0"/>
        <w:spacing w:after="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:rsidR="00BE3A83" w:rsidRPr="00A3680D" w:rsidRDefault="00BE3A83" w:rsidP="00BE3A83">
      <w:pPr>
        <w:adjustRightInd w:val="0"/>
        <w:spacing w:after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946B0" w:rsidRPr="00A3680D" w:rsidRDefault="001946B0" w:rsidP="00BE3A83">
      <w:pPr>
        <w:adjustRightInd w:val="0"/>
        <w:spacing w:after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3680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572000" cy="4056888"/>
            <wp:effectExtent l="0" t="0" r="0" b="12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figure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05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A83" w:rsidRPr="00A3680D" w:rsidRDefault="00BE3A83" w:rsidP="00BE3A83">
      <w:pPr>
        <w:adjustRightInd w:val="0"/>
        <w:spacing w:after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E3A83" w:rsidRPr="00A3680D" w:rsidRDefault="00035CA1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7" w:name="_Hlk7590888"/>
      <w:r w:rsidRPr="00035CA1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Supplementary Fig</w:t>
      </w:r>
      <w:r w:rsidR="0036651E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ure </w:t>
      </w:r>
      <w:r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2</w:t>
      </w:r>
      <w:r>
        <w:rPr>
          <w:rFonts w:ascii="Times New Roman" w:eastAsia="맑은 고딕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r w:rsidR="00BE3A83" w:rsidRPr="00A3680D">
        <w:rPr>
          <w:rFonts w:ascii="Times New Roman" w:hAnsi="Times New Roman" w:cs="Times New Roman"/>
          <w:sz w:val="24"/>
          <w:szCs w:val="24"/>
        </w:rPr>
        <w:t xml:space="preserve">APOE </w:t>
      </w:r>
      <w:r w:rsidR="00BE3A83"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="00BE3A83" w:rsidRPr="00A3680D">
        <w:rPr>
          <w:rFonts w:ascii="Times New Roman" w:hAnsi="Times New Roman" w:cs="Times New Roman"/>
          <w:sz w:val="24"/>
          <w:szCs w:val="24"/>
        </w:rPr>
        <w:t xml:space="preserve"> 4 and sex effects on disease progression course after correction for learning effects</w:t>
      </w:r>
      <w:bookmarkEnd w:id="7"/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 xml:space="preserve">We analyzed the differences in cognitive decline with sex and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 xml:space="preserve">4 correcting for learning effect. Lines represent female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 xml:space="preserve">4 carriers (red), female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 xml:space="preserve">4 non-carriers (pink), 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 xml:space="preserve">4 carriers (dark blue) and 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>4 non-carriers (light blue).</w:t>
      </w:r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 xml:space="preserve">The estimated equation for each combination of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 xml:space="preserve"> 4 and sex is as follows:</w:t>
      </w:r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>ADAS Cog-13 = (2.7748+0.0198*month)</w:t>
      </w:r>
      <w:r w:rsidRPr="00A368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680D">
        <w:rPr>
          <w:rFonts w:ascii="Times New Roman" w:hAnsi="Times New Roman" w:cs="Times New Roman"/>
          <w:sz w:val="24"/>
          <w:szCs w:val="24"/>
        </w:rPr>
        <w:t xml:space="preserve">-0.5 for female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>4 carriers</w:t>
      </w:r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 xml:space="preserve">            = (2.8506+0.0126*month)</w:t>
      </w:r>
      <w:r w:rsidRPr="00A368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680D">
        <w:rPr>
          <w:rFonts w:ascii="Times New Roman" w:hAnsi="Times New Roman" w:cs="Times New Roman"/>
          <w:sz w:val="24"/>
          <w:szCs w:val="24"/>
        </w:rPr>
        <w:t xml:space="preserve">-0.5 for female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>4 non-carriers</w:t>
      </w:r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 xml:space="preserve">            = (3.3618+0.0116*month)</w:t>
      </w:r>
      <w:r w:rsidRPr="00A368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680D">
        <w:rPr>
          <w:rFonts w:ascii="Times New Roman" w:hAnsi="Times New Roman" w:cs="Times New Roman"/>
          <w:sz w:val="24"/>
          <w:szCs w:val="24"/>
        </w:rPr>
        <w:t xml:space="preserve">-0.5 for 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>4 carriers</w:t>
      </w:r>
    </w:p>
    <w:p w:rsidR="00BE3A83" w:rsidRPr="00A3680D" w:rsidRDefault="00BE3A83" w:rsidP="00BE3A83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3680D">
        <w:rPr>
          <w:rFonts w:ascii="Times New Roman" w:hAnsi="Times New Roman" w:cs="Times New Roman"/>
          <w:sz w:val="24"/>
          <w:szCs w:val="24"/>
        </w:rPr>
        <w:t xml:space="preserve">            = (3.2309+0.0068*month)</w:t>
      </w:r>
      <w:r w:rsidRPr="00A3680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680D">
        <w:rPr>
          <w:rFonts w:ascii="Times New Roman" w:hAnsi="Times New Roman" w:cs="Times New Roman"/>
          <w:sz w:val="24"/>
          <w:szCs w:val="24"/>
        </w:rPr>
        <w:t xml:space="preserve">-0.5 for male APOE </w:t>
      </w:r>
      <w:r w:rsidRPr="00A3680D">
        <w:rPr>
          <w:rFonts w:ascii="Times New Roman" w:eastAsia="바탕체" w:hAnsi="Times New Roman" w:cs="Times New Roman"/>
          <w:kern w:val="0"/>
          <w:sz w:val="24"/>
          <w:szCs w:val="24"/>
        </w:rPr>
        <w:t>ε</w:t>
      </w:r>
      <w:r w:rsidRPr="00A3680D">
        <w:rPr>
          <w:rFonts w:ascii="Times New Roman" w:hAnsi="Times New Roman" w:cs="Times New Roman"/>
          <w:sz w:val="24"/>
          <w:szCs w:val="24"/>
        </w:rPr>
        <w:t>4 non-carriers</w:t>
      </w:r>
    </w:p>
    <w:p w:rsidR="00BE3A83" w:rsidRPr="00A3680D" w:rsidRDefault="00BE3A83" w:rsidP="00BE3A83">
      <w:pPr>
        <w:adjustRightInd w:val="0"/>
        <w:spacing w:after="0"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A3680D">
        <w:rPr>
          <w:rFonts w:ascii="Times New Roman" w:eastAsia="나눔고딕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Abbreviations: </w:t>
      </w:r>
      <w:r w:rsidRPr="00A3680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ADAS</w:t>
      </w:r>
      <w:r w:rsidR="006E6A13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-cog</w:t>
      </w:r>
      <w:r w:rsidRPr="00A3680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Alzheimer's Disease Assessment Scale-cognitive subscale;</w:t>
      </w:r>
      <w:r w:rsidRPr="00A3680D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27653522"/>
      <w:r w:rsidRPr="00A3680D">
        <w:rPr>
          <w:rFonts w:ascii="Times New Roman" w:hAnsi="Times New Roman" w:cs="Times New Roman"/>
          <w:sz w:val="24"/>
          <w:szCs w:val="24"/>
        </w:rPr>
        <w:t>APOE =</w:t>
      </w:r>
      <w:r w:rsidRPr="00A3680D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Apolipoprotein E</w:t>
      </w:r>
      <w:bookmarkEnd w:id="8"/>
    </w:p>
    <w:p w:rsidR="00E82D1C" w:rsidRPr="00A3680D" w:rsidRDefault="00E82D1C" w:rsidP="00BE3A83">
      <w:pPr>
        <w:wordWrap/>
        <w:spacing w:after="0"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sectPr w:rsidR="00E82D1C" w:rsidRPr="00A3680D" w:rsidSect="00466DA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5FD" w:rsidRDefault="006305FD" w:rsidP="005B09F4">
      <w:pPr>
        <w:spacing w:after="0" w:line="240" w:lineRule="auto"/>
      </w:pPr>
      <w:r>
        <w:separator/>
      </w:r>
    </w:p>
  </w:endnote>
  <w:endnote w:type="continuationSeparator" w:id="0">
    <w:p w:rsidR="006305FD" w:rsidRDefault="006305FD" w:rsidP="005B0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5FD" w:rsidRDefault="006305FD" w:rsidP="005B09F4">
      <w:pPr>
        <w:spacing w:after="0" w:line="240" w:lineRule="auto"/>
      </w:pPr>
      <w:r>
        <w:separator/>
      </w:r>
    </w:p>
  </w:footnote>
  <w:footnote w:type="continuationSeparator" w:id="0">
    <w:p w:rsidR="006305FD" w:rsidRDefault="006305FD" w:rsidP="005B0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85374"/>
    <w:multiLevelType w:val="hybridMultilevel"/>
    <w:tmpl w:val="C3308FA8"/>
    <w:lvl w:ilvl="0" w:tplc="03065B08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6816B51"/>
    <w:multiLevelType w:val="hybridMultilevel"/>
    <w:tmpl w:val="AC581736"/>
    <w:lvl w:ilvl="0" w:tplc="90D6EF22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C8B2528"/>
    <w:multiLevelType w:val="hybridMultilevel"/>
    <w:tmpl w:val="3162C514"/>
    <w:lvl w:ilvl="0" w:tplc="79E61176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markup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B0E"/>
    <w:rsid w:val="00004DE6"/>
    <w:rsid w:val="00035CA1"/>
    <w:rsid w:val="000461A1"/>
    <w:rsid w:val="000B14B5"/>
    <w:rsid w:val="000E4BFE"/>
    <w:rsid w:val="001001CF"/>
    <w:rsid w:val="00106E7C"/>
    <w:rsid w:val="001233C5"/>
    <w:rsid w:val="001615EB"/>
    <w:rsid w:val="001946B0"/>
    <w:rsid w:val="00197D94"/>
    <w:rsid w:val="001A59A2"/>
    <w:rsid w:val="001B2441"/>
    <w:rsid w:val="001C3DE6"/>
    <w:rsid w:val="00206432"/>
    <w:rsid w:val="00206791"/>
    <w:rsid w:val="00220577"/>
    <w:rsid w:val="00243E37"/>
    <w:rsid w:val="00275CFB"/>
    <w:rsid w:val="002831A4"/>
    <w:rsid w:val="002A490A"/>
    <w:rsid w:val="002A5B71"/>
    <w:rsid w:val="002B0061"/>
    <w:rsid w:val="002C5B34"/>
    <w:rsid w:val="002E21C4"/>
    <w:rsid w:val="002F5E33"/>
    <w:rsid w:val="00312ED2"/>
    <w:rsid w:val="00344130"/>
    <w:rsid w:val="00350EF9"/>
    <w:rsid w:val="0036651E"/>
    <w:rsid w:val="00372408"/>
    <w:rsid w:val="003A2D69"/>
    <w:rsid w:val="003B342E"/>
    <w:rsid w:val="003F49A8"/>
    <w:rsid w:val="00420EF8"/>
    <w:rsid w:val="00436C7A"/>
    <w:rsid w:val="004416B1"/>
    <w:rsid w:val="004520F3"/>
    <w:rsid w:val="00466DA1"/>
    <w:rsid w:val="004A579A"/>
    <w:rsid w:val="004B120E"/>
    <w:rsid w:val="004C107C"/>
    <w:rsid w:val="004C7F6C"/>
    <w:rsid w:val="004D66F1"/>
    <w:rsid w:val="004F2665"/>
    <w:rsid w:val="00542306"/>
    <w:rsid w:val="005517D5"/>
    <w:rsid w:val="00562B0E"/>
    <w:rsid w:val="005679F0"/>
    <w:rsid w:val="005B09F4"/>
    <w:rsid w:val="005C1583"/>
    <w:rsid w:val="005E6418"/>
    <w:rsid w:val="006305FD"/>
    <w:rsid w:val="006459AB"/>
    <w:rsid w:val="00671E21"/>
    <w:rsid w:val="00685DC7"/>
    <w:rsid w:val="00692D01"/>
    <w:rsid w:val="006E0E43"/>
    <w:rsid w:val="006E1437"/>
    <w:rsid w:val="006E6A13"/>
    <w:rsid w:val="007B2E90"/>
    <w:rsid w:val="007C123E"/>
    <w:rsid w:val="00852078"/>
    <w:rsid w:val="00883A92"/>
    <w:rsid w:val="0088763D"/>
    <w:rsid w:val="00946DF0"/>
    <w:rsid w:val="00946F3D"/>
    <w:rsid w:val="00981A83"/>
    <w:rsid w:val="009A10EE"/>
    <w:rsid w:val="009B2589"/>
    <w:rsid w:val="00A27AED"/>
    <w:rsid w:val="00A3680D"/>
    <w:rsid w:val="00A37349"/>
    <w:rsid w:val="00A55C37"/>
    <w:rsid w:val="00A96DF6"/>
    <w:rsid w:val="00AA25C5"/>
    <w:rsid w:val="00B2762C"/>
    <w:rsid w:val="00B313F5"/>
    <w:rsid w:val="00B9659E"/>
    <w:rsid w:val="00BB11D8"/>
    <w:rsid w:val="00BB508A"/>
    <w:rsid w:val="00BE3A83"/>
    <w:rsid w:val="00BE42C7"/>
    <w:rsid w:val="00BE49CF"/>
    <w:rsid w:val="00C145E7"/>
    <w:rsid w:val="00C520E3"/>
    <w:rsid w:val="00C6093F"/>
    <w:rsid w:val="00C62163"/>
    <w:rsid w:val="00C66D06"/>
    <w:rsid w:val="00C93E91"/>
    <w:rsid w:val="00CB7639"/>
    <w:rsid w:val="00D1075F"/>
    <w:rsid w:val="00DB2685"/>
    <w:rsid w:val="00DB5DF0"/>
    <w:rsid w:val="00DD6317"/>
    <w:rsid w:val="00E109AB"/>
    <w:rsid w:val="00E77F3C"/>
    <w:rsid w:val="00E82D1C"/>
    <w:rsid w:val="00E95ADE"/>
    <w:rsid w:val="00ED2F23"/>
    <w:rsid w:val="00EE5E10"/>
    <w:rsid w:val="00F07AEE"/>
    <w:rsid w:val="00F87FC4"/>
    <w:rsid w:val="00FC1BC0"/>
    <w:rsid w:val="00FE0014"/>
    <w:rsid w:val="00FE0651"/>
    <w:rsid w:val="00FE65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0CE293-8067-43BD-B54A-0AF07801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80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562B0E"/>
    <w:pPr>
      <w:wordWrap/>
      <w:spacing w:after="0" w:line="240" w:lineRule="auto"/>
      <w:jc w:val="left"/>
    </w:pPr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customStyle="1" w:styleId="Char">
    <w:name w:val="본문 Char"/>
    <w:basedOn w:val="a0"/>
    <w:link w:val="a3"/>
    <w:uiPriority w:val="1"/>
    <w:rsid w:val="00562B0E"/>
    <w:rPr>
      <w:rFonts w:ascii="Times New Roman" w:eastAsia="Times New Roman" w:hAnsi="Times New Roman" w:cs="Times New Roman"/>
      <w:kern w:val="0"/>
      <w:szCs w:val="20"/>
      <w:lang w:eastAsia="en-US"/>
    </w:rPr>
  </w:style>
  <w:style w:type="character" w:styleId="a4">
    <w:name w:val="Emphasis"/>
    <w:basedOn w:val="a0"/>
    <w:uiPriority w:val="20"/>
    <w:qFormat/>
    <w:rsid w:val="00562B0E"/>
    <w:rPr>
      <w:i/>
      <w:iCs/>
    </w:rPr>
  </w:style>
  <w:style w:type="table" w:styleId="a5">
    <w:name w:val="Table Grid"/>
    <w:basedOn w:val="a1"/>
    <w:uiPriority w:val="59"/>
    <w:rsid w:val="00562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5B09F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5B09F4"/>
  </w:style>
  <w:style w:type="paragraph" w:styleId="a7">
    <w:name w:val="footer"/>
    <w:basedOn w:val="a"/>
    <w:link w:val="Char1"/>
    <w:uiPriority w:val="99"/>
    <w:unhideWhenUsed/>
    <w:rsid w:val="005B09F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5B09F4"/>
  </w:style>
  <w:style w:type="character" w:styleId="a8">
    <w:name w:val="Hyperlink"/>
    <w:basedOn w:val="a0"/>
    <w:uiPriority w:val="99"/>
    <w:unhideWhenUsed/>
    <w:rsid w:val="00ED2F23"/>
    <w:rPr>
      <w:color w:val="0000FF" w:themeColor="hyperlink"/>
      <w:u w:val="single"/>
    </w:rPr>
  </w:style>
  <w:style w:type="character" w:customStyle="1" w:styleId="highlight">
    <w:name w:val="highlight"/>
    <w:basedOn w:val="a0"/>
    <w:rsid w:val="00ED2F23"/>
  </w:style>
  <w:style w:type="paragraph" w:customStyle="1" w:styleId="1">
    <w:name w:val="간격 없음1"/>
    <w:basedOn w:val="a"/>
    <w:link w:val="NoSpacingChar"/>
    <w:uiPriority w:val="1"/>
    <w:qFormat/>
    <w:rsid w:val="00ED2F23"/>
    <w:pPr>
      <w:widowControl/>
      <w:wordWrap/>
      <w:autoSpaceDE/>
      <w:autoSpaceDN/>
      <w:spacing w:after="0" w:line="240" w:lineRule="auto"/>
    </w:pPr>
    <w:rPr>
      <w:rFonts w:ascii="Calibri" w:eastAsia="맑은 고딕" w:hAnsi="Calibri" w:cs="Times New Roman"/>
      <w:kern w:val="0"/>
      <w:sz w:val="24"/>
      <w:szCs w:val="20"/>
      <w:lang w:eastAsia="en-US" w:bidi="en-US"/>
    </w:rPr>
  </w:style>
  <w:style w:type="character" w:customStyle="1" w:styleId="NoSpacingChar">
    <w:name w:val="No Spacing Char"/>
    <w:basedOn w:val="a0"/>
    <w:link w:val="1"/>
    <w:uiPriority w:val="1"/>
    <w:rsid w:val="00ED2F23"/>
    <w:rPr>
      <w:rFonts w:ascii="Calibri" w:eastAsia="맑은 고딕" w:hAnsi="Calibri" w:cs="Times New Roman"/>
      <w:kern w:val="0"/>
      <w:sz w:val="24"/>
      <w:szCs w:val="20"/>
      <w:lang w:eastAsia="en-US" w:bidi="en-US"/>
    </w:rPr>
  </w:style>
  <w:style w:type="character" w:customStyle="1" w:styleId="result">
    <w:name w:val="result"/>
    <w:basedOn w:val="a0"/>
    <w:rsid w:val="00466DA1"/>
    <w:rPr>
      <w:color w:val="000080"/>
    </w:rPr>
  </w:style>
  <w:style w:type="paragraph" w:styleId="a9">
    <w:name w:val="Balloon Text"/>
    <w:basedOn w:val="a"/>
    <w:link w:val="Char2"/>
    <w:uiPriority w:val="99"/>
    <w:semiHidden/>
    <w:unhideWhenUsed/>
    <w:rsid w:val="002A490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2A490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37349"/>
    <w:pPr>
      <w:ind w:leftChars="400" w:left="800"/>
    </w:pPr>
  </w:style>
  <w:style w:type="character" w:styleId="ab">
    <w:name w:val="annotation reference"/>
    <w:basedOn w:val="a0"/>
    <w:uiPriority w:val="99"/>
    <w:semiHidden/>
    <w:unhideWhenUsed/>
    <w:rsid w:val="00436C7A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436C7A"/>
    <w:pPr>
      <w:spacing w:line="240" w:lineRule="auto"/>
    </w:pPr>
    <w:rPr>
      <w:sz w:val="24"/>
      <w:szCs w:val="24"/>
    </w:rPr>
  </w:style>
  <w:style w:type="character" w:customStyle="1" w:styleId="Char3">
    <w:name w:val="메모 텍스트 Char"/>
    <w:basedOn w:val="a0"/>
    <w:link w:val="ac"/>
    <w:uiPriority w:val="99"/>
    <w:rsid w:val="00436C7A"/>
    <w:rPr>
      <w:sz w:val="24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36C7A"/>
    <w:rPr>
      <w:b/>
      <w:bCs/>
      <w:sz w:val="20"/>
      <w:szCs w:val="20"/>
    </w:rPr>
  </w:style>
  <w:style w:type="character" w:customStyle="1" w:styleId="Char4">
    <w:name w:val="메모 주제 Char"/>
    <w:basedOn w:val="Char3"/>
    <w:link w:val="ad"/>
    <w:uiPriority w:val="99"/>
    <w:semiHidden/>
    <w:rsid w:val="00436C7A"/>
    <w:rPr>
      <w:b/>
      <w:bCs/>
      <w:sz w:val="24"/>
      <w:szCs w:val="20"/>
    </w:rPr>
  </w:style>
  <w:style w:type="paragraph" w:customStyle="1" w:styleId="NoSpacing1">
    <w:name w:val="No Spacing1"/>
    <w:basedOn w:val="a"/>
    <w:uiPriority w:val="1"/>
    <w:qFormat/>
    <w:rsid w:val="00BE3A83"/>
    <w:pPr>
      <w:widowControl/>
      <w:wordWrap/>
      <w:autoSpaceDE/>
      <w:autoSpaceDN/>
      <w:spacing w:after="0" w:line="240" w:lineRule="auto"/>
    </w:pPr>
    <w:rPr>
      <w:lang w:eastAsia="en-US" w:bidi="en-US"/>
    </w:rPr>
  </w:style>
  <w:style w:type="character" w:customStyle="1" w:styleId="fontstyle01">
    <w:name w:val="fontstyle01"/>
    <w:basedOn w:val="a0"/>
    <w:rsid w:val="00BE3A83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2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16A874-9B33-4331-B615-980F3D60C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조수현</dc:creator>
  <cp:lastModifiedBy>조 수현</cp:lastModifiedBy>
  <cp:revision>4</cp:revision>
  <dcterms:created xsi:type="dcterms:W3CDTF">2019-12-18T00:07:00Z</dcterms:created>
  <dcterms:modified xsi:type="dcterms:W3CDTF">2019-12-20T03:58:00Z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C:\mySingle\TEMP\Supplement_JNNP 0905.docx</vt:lpwstr>
  </property>
</Properties>
</file>